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8"/>
          <w:szCs w:val="48"/>
          <w:u w:val="single"/>
        </w:rPr>
      </w:pPr>
      <w:r>
        <w:rPr>
          <w:rtl w:val="0"/>
        </w:rPr>
        <w:t xml:space="preserve"> </w:t>
      </w:r>
      <w:r>
        <w:rPr>
          <w:b w:val="1"/>
          <w:bCs w:val="1"/>
          <w:sz w:val="48"/>
          <w:szCs w:val="48"/>
          <w:u w:val="single"/>
          <w:rtl w:val="0"/>
          <w:lang w:val="en-US"/>
        </w:rPr>
        <w:t xml:space="preserve"> HHIVC 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sz w:val="48"/>
          <w:szCs w:val="48"/>
          <w:u w:val="single"/>
          <w:rtl w:val="0"/>
          <w:lang w:val="en-US"/>
        </w:rPr>
        <w:t>ACCOUNTS 2023/24</w:t>
      </w:r>
    </w:p>
    <w:p>
      <w:pPr>
        <w:pStyle w:val="Body"/>
        <w:jc w:val="left"/>
        <w:rPr>
          <w:b w:val="1"/>
          <w:bCs w:val="1"/>
          <w:sz w:val="48"/>
          <w:szCs w:val="48"/>
          <w:u w:val="single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ITEM.                              ACTUAL.        BUDGET 23/24.        BUDGET 24/25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RECEIPTS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Membership (2024).           970                        900.                        1000(a)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Membership (2025).           30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Printed Newsletter.            240.                       400.                         240(b)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AGM (2023).                      180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AGM (2024).                      270                        400.                         400(c)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Xmas Card Appeal.           121.                        100.                         100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Miscellaneous.                   26                           10.                            0</w:t>
      </w:r>
    </w:p>
    <w:p>
      <w:pPr>
        <w:pStyle w:val="Body"/>
        <w:jc w:val="left"/>
        <w:rPr>
          <w:b w:val="1"/>
          <w:bCs w:val="1"/>
          <w:sz w:val="28"/>
          <w:szCs w:val="28"/>
          <w:u w:val="single"/>
        </w:rPr>
      </w:pPr>
      <w:r>
        <w:rPr>
          <w:sz w:val="28"/>
          <w:szCs w:val="28"/>
          <w:rtl w:val="0"/>
          <w:lang w:val="en-US"/>
        </w:rPr>
        <w:t xml:space="preserve">TOTAL.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1837.</w:t>
      </w:r>
      <w:r>
        <w:rPr>
          <w:sz w:val="28"/>
          <w:szCs w:val="28"/>
          <w:rtl w:val="0"/>
          <w:lang w:val="en-US"/>
        </w:rPr>
        <w:t xml:space="preserve">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1810.</w:t>
      </w:r>
      <w:r>
        <w:rPr>
          <w:sz w:val="28"/>
          <w:szCs w:val="28"/>
          <w:rtl w:val="0"/>
          <w:lang w:val="en-US"/>
        </w:rPr>
        <w:t xml:space="preserve">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1740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PAYMENTS 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Printed Newsletter.              108.16                180 (</w:t>
      </w:r>
      <w:r>
        <w:rPr>
          <w:b w:val="0"/>
          <w:bCs w:val="0"/>
          <w:sz w:val="28"/>
          <w:szCs w:val="28"/>
          <w:rtl w:val="0"/>
          <w:lang w:val="en-US"/>
        </w:rPr>
        <w:t>£</w:t>
      </w:r>
      <w:r>
        <w:rPr>
          <w:b w:val="0"/>
          <w:bCs w:val="0"/>
          <w:sz w:val="28"/>
          <w:szCs w:val="28"/>
          <w:rtl w:val="0"/>
          <w:lang w:val="en-US"/>
        </w:rPr>
        <w:t>15/12).           150(d)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Post/Stat</w:t>
      </w:r>
      <w:r>
        <w:rPr>
          <w:b w:val="0"/>
          <w:bCs w:val="0"/>
          <w:sz w:val="28"/>
          <w:szCs w:val="28"/>
          <w:rtl w:val="0"/>
          <w:lang w:val="en-US"/>
        </w:rPr>
        <w:t>’</w:t>
      </w:r>
      <w:r>
        <w:rPr>
          <w:b w:val="0"/>
          <w:bCs w:val="0"/>
          <w:sz w:val="28"/>
          <w:szCs w:val="28"/>
          <w:rtl w:val="0"/>
          <w:lang w:val="en-US"/>
        </w:rPr>
        <w:t>y.                         188.74                 200.                         180(e)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AIVC Conference.               164.98(f)              400.                          250(g)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AIVC Levy.                          180.                      270 (</w:t>
      </w:r>
      <w:r>
        <w:rPr>
          <w:b w:val="0"/>
          <w:bCs w:val="0"/>
          <w:sz w:val="28"/>
          <w:szCs w:val="28"/>
          <w:rtl w:val="0"/>
          <w:lang w:val="en-US"/>
        </w:rPr>
        <w:t>£</w:t>
      </w:r>
      <w:r>
        <w:rPr>
          <w:b w:val="0"/>
          <w:bCs w:val="0"/>
          <w:sz w:val="28"/>
          <w:szCs w:val="28"/>
          <w:rtl w:val="0"/>
          <w:lang w:val="en-US"/>
        </w:rPr>
        <w:t>3/90).             300(h)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Subsidised Events.             600.                     610 </w:t>
      </w:r>
      <w:r>
        <w:rPr>
          <w:b w:val="0"/>
          <w:bCs w:val="0"/>
          <w:sz w:val="28"/>
          <w:szCs w:val="28"/>
          <w:rtl w:val="0"/>
          <w:lang w:val="en-US"/>
        </w:rPr>
        <w:t>£</w:t>
      </w:r>
      <w:r>
        <w:rPr>
          <w:b w:val="0"/>
          <w:bCs w:val="0"/>
          <w:sz w:val="28"/>
          <w:szCs w:val="28"/>
          <w:rtl w:val="0"/>
          <w:lang w:val="en-US"/>
        </w:rPr>
        <w:t>15/40)(i)       640(40/</w:t>
      </w:r>
      <w:r>
        <w:rPr>
          <w:b w:val="0"/>
          <w:bCs w:val="0"/>
          <w:sz w:val="28"/>
          <w:szCs w:val="28"/>
          <w:rtl w:val="0"/>
          <w:lang w:val="en-US"/>
        </w:rPr>
        <w:t>£</w:t>
      </w:r>
      <w:r>
        <w:rPr>
          <w:b w:val="0"/>
          <w:bCs w:val="0"/>
          <w:sz w:val="28"/>
          <w:szCs w:val="28"/>
          <w:rtl w:val="0"/>
          <w:lang w:val="en-US"/>
        </w:rPr>
        <w:t>16(j)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Discretionary                         0.                       0.                              70(k)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Web Subscription                230.40.                212.                         280(l)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Publicity                               17.98.                 150.                          150(m)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Xmas Card Donation           131.                     100.                          100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Mobile Phone.                      72                       72.                            72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Officer Expenses.                 0.                        46                             50</w:t>
      </w:r>
    </w:p>
    <w:p>
      <w:pPr>
        <w:pStyle w:val="Body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2022/23 Costs.                    160.50.                0.                              0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 xml:space="preserve">TOTAL.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1853.76</w:t>
      </w:r>
      <w:r>
        <w:rPr>
          <w:b w:val="0"/>
          <w:bCs w:val="0"/>
          <w:sz w:val="28"/>
          <w:szCs w:val="28"/>
          <w:rtl w:val="0"/>
          <w:lang w:val="en-US"/>
        </w:rPr>
        <w:t xml:space="preserve">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2240</w:t>
      </w:r>
      <w:r>
        <w:rPr>
          <w:b w:val="0"/>
          <w:bCs w:val="0"/>
          <w:sz w:val="28"/>
          <w:szCs w:val="28"/>
          <w:rtl w:val="0"/>
          <w:lang w:val="en-US"/>
        </w:rPr>
        <w:t xml:space="preserve">.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2242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  <w:rPr>
          <w:sz w:val="28"/>
          <w:szCs w:val="28"/>
        </w:rPr>
      </w:pPr>
      <w:r>
        <w:rPr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1st October 2023.       2327.60. (Excludes 160.50 from 2022/23)</w:t>
      </w: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Profit/Loss.                 143.74 (Excludes 160.50 from 2022/23)</w:t>
      </w: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30th September          2471.34</w:t>
      </w:r>
    </w:p>
    <w:p>
      <w:pPr>
        <w:pStyle w:val="Body"/>
        <w:bidi w:val="0"/>
        <w:rPr>
          <w:sz w:val="28"/>
          <w:szCs w:val="28"/>
        </w:rPr>
      </w:pP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Current Balances       (30.09.24)</w:t>
      </w: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Cash.                             8.61</w:t>
      </w: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Bank.                          2462.73</w:t>
      </w:r>
    </w:p>
    <w:p>
      <w:pPr>
        <w:pStyle w:val="Body"/>
        <w:bidi w:val="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TOTAL.                       2471.34                                      </w:t>
      </w:r>
    </w:p>
    <w:p>
      <w:pPr>
        <w:pStyle w:val="Body"/>
        <w:bidi w:val="0"/>
        <w:rPr>
          <w:sz w:val="28"/>
          <w:szCs w:val="28"/>
        </w:rPr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